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B188B" w14:textId="77777777" w:rsidR="00B2256F" w:rsidRPr="00241F35" w:rsidRDefault="00B2256F" w:rsidP="00B2256F">
      <w:pPr>
        <w:spacing w:after="200"/>
        <w:jc w:val="both"/>
        <w:rPr>
          <w:rFonts w:ascii="Calibri" w:hAnsi="Calibri" w:cs="Calibri"/>
          <w:b/>
          <w:sz w:val="28"/>
          <w:szCs w:val="28"/>
        </w:rPr>
      </w:pPr>
      <w:r>
        <w:rPr>
          <w:rFonts w:ascii="Calibri" w:hAnsi="Calibri" w:cs="Calibri"/>
          <w:noProof/>
          <w:lang w:eastAsia="en-US"/>
        </w:rPr>
        <w:drawing>
          <wp:anchor distT="0" distB="0" distL="114300" distR="114300" simplePos="0" relativeHeight="251659264" behindDoc="0" locked="0" layoutInCell="1" allowOverlap="1" wp14:anchorId="4DF1063E" wp14:editId="79C78963">
            <wp:simplePos x="0" y="0"/>
            <wp:positionH relativeFrom="column">
              <wp:posOffset>1371600</wp:posOffset>
            </wp:positionH>
            <wp:positionV relativeFrom="paragraph">
              <wp:posOffset>168</wp:posOffset>
            </wp:positionV>
            <wp:extent cx="2501900" cy="775335"/>
            <wp:effectExtent l="0" t="0" r="0" b="0"/>
            <wp:wrapSquare wrapText="bothSides"/>
            <wp:docPr id="3" name="Picture 3" descr="Logo for Form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Logo for Forms"/>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1900" cy="775335"/>
                    </a:xfrm>
                    <a:prstGeom prst="rect">
                      <a:avLst/>
                    </a:prstGeom>
                    <a:noFill/>
                  </pic:spPr>
                </pic:pic>
              </a:graphicData>
            </a:graphic>
            <wp14:sizeRelH relativeFrom="page">
              <wp14:pctWidth>0</wp14:pctWidth>
            </wp14:sizeRelH>
            <wp14:sizeRelV relativeFrom="page">
              <wp14:pctHeight>0</wp14:pctHeight>
            </wp14:sizeRelV>
          </wp:anchor>
        </w:drawing>
      </w:r>
    </w:p>
    <w:p w14:paraId="48495FAB" w14:textId="77777777" w:rsidR="00B2256F" w:rsidRPr="00241F35" w:rsidRDefault="00B2256F" w:rsidP="00B2256F">
      <w:pPr>
        <w:spacing w:after="200"/>
        <w:jc w:val="both"/>
        <w:rPr>
          <w:rFonts w:ascii="Calibri" w:hAnsi="Calibri" w:cs="Calibri"/>
          <w:b/>
          <w:sz w:val="28"/>
          <w:szCs w:val="28"/>
        </w:rPr>
      </w:pPr>
    </w:p>
    <w:p w14:paraId="1019D0A9" w14:textId="77777777" w:rsidR="00B2256F" w:rsidRDefault="00B2256F" w:rsidP="00B2256F">
      <w:pPr>
        <w:spacing w:after="200"/>
        <w:jc w:val="center"/>
        <w:rPr>
          <w:rFonts w:ascii="Calibri" w:hAnsi="Calibri" w:cs="Calibri"/>
          <w:b/>
        </w:rPr>
      </w:pPr>
    </w:p>
    <w:p w14:paraId="41E7EE6D" w14:textId="344A4DC1" w:rsidR="00B2256F" w:rsidRPr="006119F9" w:rsidRDefault="00B2256F" w:rsidP="005051DB">
      <w:pPr>
        <w:spacing w:after="200"/>
        <w:jc w:val="center"/>
        <w:rPr>
          <w:rFonts w:ascii="Calibri" w:hAnsi="Calibri" w:cs="Calibri"/>
          <w:b/>
        </w:rPr>
      </w:pPr>
      <w:r w:rsidRPr="006119F9">
        <w:rPr>
          <w:rFonts w:ascii="Calibri" w:hAnsi="Calibri" w:cs="Calibri"/>
          <w:b/>
        </w:rPr>
        <w:t xml:space="preserve">Research Project: </w:t>
      </w:r>
      <w:r w:rsidR="005051DB">
        <w:rPr>
          <w:rFonts w:ascii="Calibri" w:hAnsi="Calibri" w:cs="Calibri"/>
          <w:b/>
        </w:rPr>
        <w:t>Living with low seasonal mood (‘winter blues’)</w:t>
      </w:r>
    </w:p>
    <w:p w14:paraId="79B29420" w14:textId="484C8E7A" w:rsidR="00B2256F" w:rsidRPr="006119F9" w:rsidRDefault="00B2256F" w:rsidP="00236BE1">
      <w:pPr>
        <w:spacing w:after="200"/>
        <w:jc w:val="center"/>
        <w:rPr>
          <w:rFonts w:ascii="Calibri" w:hAnsi="Calibri" w:cs="Calibri"/>
          <w:b/>
        </w:rPr>
      </w:pPr>
      <w:r w:rsidRPr="006119F9">
        <w:rPr>
          <w:rFonts w:ascii="Calibri" w:hAnsi="Calibri" w:cs="Calibri"/>
          <w:b/>
        </w:rPr>
        <w:t>Information Sheet</w:t>
      </w:r>
      <w:r w:rsidR="00667A68">
        <w:rPr>
          <w:rFonts w:ascii="Calibri" w:hAnsi="Calibri" w:cs="Calibri"/>
          <w:b/>
        </w:rPr>
        <w:t xml:space="preserve"> and Plain language Statement</w:t>
      </w:r>
      <w:r w:rsidRPr="006119F9">
        <w:rPr>
          <w:rFonts w:ascii="Calibri" w:hAnsi="Calibri" w:cs="Calibri"/>
          <w:b/>
        </w:rPr>
        <w:t xml:space="preserve"> for Participants</w:t>
      </w:r>
      <w:r w:rsidR="00664520">
        <w:rPr>
          <w:rFonts w:ascii="Calibri" w:hAnsi="Calibri" w:cs="Calibri"/>
          <w:b/>
        </w:rPr>
        <w:t xml:space="preserve">: </w:t>
      </w:r>
      <w:r w:rsidR="00BC2636">
        <w:rPr>
          <w:rFonts w:ascii="Calibri" w:hAnsi="Calibri" w:cs="Calibri"/>
          <w:b/>
        </w:rPr>
        <w:t xml:space="preserve">Invitation to Interviews </w:t>
      </w:r>
      <w:r w:rsidR="00236BE1">
        <w:rPr>
          <w:rFonts w:ascii="Calibri" w:hAnsi="Calibri" w:cs="Calibri"/>
          <w:b/>
        </w:rPr>
        <w:t xml:space="preserve">(Stage </w:t>
      </w:r>
      <w:r w:rsidR="00BC2636">
        <w:rPr>
          <w:rFonts w:ascii="Calibri" w:hAnsi="Calibri" w:cs="Calibri"/>
          <w:b/>
        </w:rPr>
        <w:t>2</w:t>
      </w:r>
      <w:r w:rsidR="00236BE1">
        <w:rPr>
          <w:rFonts w:ascii="Calibri" w:hAnsi="Calibri" w:cs="Calibri"/>
          <w:b/>
        </w:rPr>
        <w:t>)</w:t>
      </w:r>
    </w:p>
    <w:p w14:paraId="52E9893C" w14:textId="6C5B744A" w:rsidR="00B2256F" w:rsidRPr="005B1A63" w:rsidRDefault="005051DB" w:rsidP="00F622F3">
      <w:pPr>
        <w:spacing w:after="200"/>
        <w:jc w:val="both"/>
        <w:rPr>
          <w:rFonts w:ascii="Calibri" w:hAnsi="Calibri" w:cs="Calibri"/>
          <w:sz w:val="22"/>
          <w:szCs w:val="22"/>
        </w:rPr>
      </w:pPr>
      <w:r>
        <w:rPr>
          <w:rFonts w:ascii="Calibri" w:hAnsi="Calibri" w:cs="Calibri"/>
          <w:sz w:val="22"/>
          <w:szCs w:val="22"/>
        </w:rPr>
        <w:t xml:space="preserve">Researchers at the </w:t>
      </w:r>
      <w:r w:rsidR="00B2256F" w:rsidRPr="005B1A63">
        <w:rPr>
          <w:rFonts w:ascii="Calibri" w:hAnsi="Calibri" w:cs="Calibri"/>
          <w:sz w:val="22"/>
          <w:szCs w:val="22"/>
        </w:rPr>
        <w:t>School of Geographical and Earth Sciences at the University of Glasgow</w:t>
      </w:r>
      <w:r>
        <w:rPr>
          <w:rFonts w:ascii="Calibri" w:hAnsi="Calibri" w:cs="Calibri"/>
          <w:sz w:val="22"/>
          <w:szCs w:val="22"/>
        </w:rPr>
        <w:t xml:space="preserve"> and University of Edinburgh are inviting y</w:t>
      </w:r>
      <w:r w:rsidR="00B2256F" w:rsidRPr="005B1A63">
        <w:rPr>
          <w:rFonts w:ascii="Calibri" w:hAnsi="Calibri" w:cs="Calibri"/>
          <w:sz w:val="22"/>
          <w:szCs w:val="22"/>
        </w:rPr>
        <w:t xml:space="preserve">ou to participate in a research project </w:t>
      </w:r>
      <w:r>
        <w:rPr>
          <w:rFonts w:ascii="Calibri" w:hAnsi="Calibri" w:cs="Calibri"/>
          <w:sz w:val="22"/>
          <w:szCs w:val="22"/>
        </w:rPr>
        <w:t>exploring seasonal low mood</w:t>
      </w:r>
      <w:r w:rsidR="00B2256F" w:rsidRPr="005B1A63">
        <w:rPr>
          <w:rFonts w:ascii="Calibri" w:hAnsi="Calibri" w:cs="Calibri"/>
          <w:sz w:val="22"/>
          <w:szCs w:val="22"/>
        </w:rPr>
        <w:t xml:space="preserve">. This research </w:t>
      </w:r>
      <w:r w:rsidR="009E1A4E">
        <w:rPr>
          <w:rFonts w:ascii="Calibri" w:hAnsi="Calibri" w:cs="Calibri"/>
          <w:sz w:val="22"/>
          <w:szCs w:val="22"/>
        </w:rPr>
        <w:t>investigates</w:t>
      </w:r>
      <w:r w:rsidR="00B2256F" w:rsidRPr="005B1A63">
        <w:rPr>
          <w:rFonts w:ascii="Calibri" w:hAnsi="Calibri" w:cs="Calibri"/>
          <w:sz w:val="22"/>
          <w:szCs w:val="22"/>
        </w:rPr>
        <w:t xml:space="preserve"> the everyday experiences of those living with </w:t>
      </w:r>
      <w:r w:rsidR="00F622F3">
        <w:rPr>
          <w:rFonts w:ascii="Calibri" w:hAnsi="Calibri" w:cs="Calibri"/>
          <w:sz w:val="22"/>
          <w:szCs w:val="22"/>
        </w:rPr>
        <w:t>seasonal low mood via narrative interviews.</w:t>
      </w:r>
    </w:p>
    <w:p w14:paraId="4B414CCA" w14:textId="390CE20C" w:rsidR="00F622F3" w:rsidRPr="005B1A63" w:rsidRDefault="00F622F3" w:rsidP="00F622F3">
      <w:pPr>
        <w:spacing w:after="200"/>
        <w:jc w:val="both"/>
        <w:rPr>
          <w:rFonts w:ascii="Calibri" w:hAnsi="Calibri" w:cs="Calibri"/>
          <w:sz w:val="22"/>
          <w:szCs w:val="22"/>
        </w:rPr>
      </w:pPr>
      <w:r>
        <w:rPr>
          <w:rFonts w:ascii="Calibri" w:hAnsi="Calibri" w:cs="Calibri"/>
          <w:sz w:val="22"/>
          <w:szCs w:val="22"/>
        </w:rPr>
        <w:t xml:space="preserve">The research team have been funded by the </w:t>
      </w:r>
      <w:r w:rsidR="00B2256F" w:rsidRPr="005B1A63">
        <w:rPr>
          <w:rFonts w:ascii="Calibri" w:hAnsi="Calibri" w:cs="Calibri"/>
          <w:sz w:val="22"/>
          <w:szCs w:val="22"/>
        </w:rPr>
        <w:t xml:space="preserve">Economic and Social Research Council (ESRC) to collect research data about the impacts of </w:t>
      </w:r>
      <w:r>
        <w:rPr>
          <w:rFonts w:ascii="Calibri" w:hAnsi="Calibri" w:cs="Calibri"/>
          <w:sz w:val="22"/>
          <w:szCs w:val="22"/>
        </w:rPr>
        <w:t>winter light on everyday life and attitudes to the seasons.</w:t>
      </w:r>
    </w:p>
    <w:p w14:paraId="696077D1" w14:textId="7924FC41" w:rsidR="00B2256F" w:rsidRPr="005B1A63" w:rsidRDefault="00B2256F" w:rsidP="00B2256F">
      <w:pPr>
        <w:spacing w:after="200"/>
        <w:jc w:val="both"/>
        <w:rPr>
          <w:rFonts w:ascii="Calibri" w:hAnsi="Calibri" w:cs="Calibri"/>
          <w:sz w:val="22"/>
          <w:szCs w:val="22"/>
        </w:rPr>
      </w:pPr>
      <w:r w:rsidRPr="005B1A63">
        <w:rPr>
          <w:rFonts w:ascii="Calibri" w:hAnsi="Calibri" w:cs="Calibri"/>
          <w:sz w:val="22"/>
          <w:szCs w:val="22"/>
        </w:rPr>
        <w:t xml:space="preserve">If you are interested in taking part in this research, please read this information sheet, which outlines the aims of the project and what participation in the research will involve. </w:t>
      </w:r>
      <w:r w:rsidR="00F622F3">
        <w:rPr>
          <w:rFonts w:ascii="Calibri" w:hAnsi="Calibri" w:cs="Calibri"/>
          <w:sz w:val="22"/>
          <w:szCs w:val="22"/>
        </w:rPr>
        <w:t>Please note there is also a general privacy notice which is issued with all data collection tools in this project.</w:t>
      </w:r>
    </w:p>
    <w:p w14:paraId="34E182CA" w14:textId="77777777" w:rsidR="00B2256F" w:rsidRPr="006119F9" w:rsidRDefault="00B2256F" w:rsidP="00B2256F">
      <w:pPr>
        <w:spacing w:after="160"/>
        <w:jc w:val="both"/>
        <w:rPr>
          <w:rFonts w:ascii="Calibri" w:hAnsi="Calibri" w:cs="Calibri"/>
          <w:b/>
        </w:rPr>
      </w:pPr>
      <w:r w:rsidRPr="006119F9">
        <w:rPr>
          <w:rFonts w:ascii="Calibri" w:hAnsi="Calibri" w:cs="Calibri"/>
          <w:b/>
        </w:rPr>
        <w:t>Aims and Objectives</w:t>
      </w:r>
    </w:p>
    <w:p w14:paraId="4A634E82" w14:textId="4C3E4455" w:rsidR="00B2256F" w:rsidRPr="00BC2636" w:rsidRDefault="00B2256F" w:rsidP="00B2256F">
      <w:pPr>
        <w:spacing w:after="160"/>
        <w:jc w:val="both"/>
        <w:rPr>
          <w:rFonts w:asciiTheme="minorHAnsi" w:hAnsiTheme="minorHAnsi" w:cstheme="minorHAnsi"/>
          <w:sz w:val="22"/>
          <w:szCs w:val="22"/>
        </w:rPr>
      </w:pPr>
      <w:r w:rsidRPr="00BC2636">
        <w:rPr>
          <w:rFonts w:asciiTheme="minorHAnsi" w:hAnsiTheme="minorHAnsi" w:cstheme="minorHAnsi"/>
          <w:sz w:val="22"/>
          <w:szCs w:val="22"/>
        </w:rPr>
        <w:t xml:space="preserve">The </w:t>
      </w:r>
      <w:r w:rsidR="00664520" w:rsidRPr="00BC2636">
        <w:rPr>
          <w:rFonts w:asciiTheme="minorHAnsi" w:hAnsiTheme="minorHAnsi" w:cstheme="minorHAnsi"/>
          <w:sz w:val="22"/>
          <w:szCs w:val="22"/>
        </w:rPr>
        <w:t xml:space="preserve">overall </w:t>
      </w:r>
      <w:r w:rsidRPr="00BC2636">
        <w:rPr>
          <w:rFonts w:asciiTheme="minorHAnsi" w:hAnsiTheme="minorHAnsi" w:cstheme="minorHAnsi"/>
          <w:sz w:val="22"/>
          <w:szCs w:val="22"/>
        </w:rPr>
        <w:t>aims of this research are:</w:t>
      </w:r>
    </w:p>
    <w:p w14:paraId="612FD98F" w14:textId="032587A4" w:rsidR="00664520" w:rsidRPr="00BC2636" w:rsidRDefault="00664520" w:rsidP="00664520">
      <w:pPr>
        <w:pStyle w:val="ListParagraph"/>
        <w:numPr>
          <w:ilvl w:val="0"/>
          <w:numId w:val="4"/>
        </w:numPr>
        <w:spacing w:after="160"/>
        <w:jc w:val="both"/>
        <w:rPr>
          <w:rFonts w:asciiTheme="minorHAnsi" w:hAnsiTheme="minorHAnsi" w:cstheme="minorHAnsi"/>
          <w:sz w:val="22"/>
          <w:szCs w:val="22"/>
        </w:rPr>
      </w:pPr>
      <w:r w:rsidRPr="00BC2636">
        <w:rPr>
          <w:rFonts w:asciiTheme="minorHAnsi" w:hAnsiTheme="minorHAnsi" w:cstheme="minorHAnsi"/>
          <w:sz w:val="22"/>
          <w:szCs w:val="22"/>
        </w:rPr>
        <w:t>to counter the lack of public resources available to help diverse publics living with self-defined disruptive low seasonal mood</w:t>
      </w:r>
    </w:p>
    <w:p w14:paraId="149A9390" w14:textId="4FE14A13" w:rsidR="00664520" w:rsidRPr="00BC2636" w:rsidRDefault="00664520" w:rsidP="00664520">
      <w:pPr>
        <w:pStyle w:val="ListParagraph"/>
        <w:numPr>
          <w:ilvl w:val="0"/>
          <w:numId w:val="4"/>
        </w:numPr>
        <w:spacing w:after="160"/>
        <w:jc w:val="both"/>
        <w:rPr>
          <w:rFonts w:asciiTheme="minorHAnsi" w:hAnsiTheme="minorHAnsi" w:cstheme="minorHAnsi"/>
          <w:sz w:val="22"/>
          <w:szCs w:val="22"/>
        </w:rPr>
      </w:pPr>
      <w:r w:rsidRPr="00BC2636">
        <w:rPr>
          <w:rFonts w:asciiTheme="minorHAnsi" w:hAnsiTheme="minorHAnsi" w:cstheme="minorHAnsi"/>
          <w:sz w:val="22"/>
          <w:szCs w:val="22"/>
        </w:rPr>
        <w:t>to create new cultural spaces for the voices of those with lived experience of seasonal low mood and to collate and analyse their stories for social purpose.</w:t>
      </w:r>
    </w:p>
    <w:p w14:paraId="40BCAFB2" w14:textId="01285F91" w:rsidR="00664520" w:rsidRPr="00BC2636" w:rsidRDefault="00664520" w:rsidP="00664520">
      <w:pPr>
        <w:pStyle w:val="ListParagraph"/>
        <w:numPr>
          <w:ilvl w:val="0"/>
          <w:numId w:val="4"/>
        </w:numPr>
        <w:spacing w:after="160"/>
        <w:jc w:val="both"/>
        <w:rPr>
          <w:rFonts w:asciiTheme="minorHAnsi" w:hAnsiTheme="minorHAnsi" w:cstheme="minorHAnsi"/>
          <w:sz w:val="22"/>
          <w:szCs w:val="22"/>
        </w:rPr>
      </w:pPr>
      <w:r w:rsidRPr="00BC2636">
        <w:rPr>
          <w:rFonts w:asciiTheme="minorHAnsi" w:hAnsiTheme="minorHAnsi" w:cstheme="minorHAnsi"/>
          <w:sz w:val="22"/>
          <w:szCs w:val="22"/>
        </w:rPr>
        <w:t xml:space="preserve">To develop and test a supportive educational intervention, culminating in the modification of an existing life skills course (LTTF: </w:t>
      </w:r>
      <w:hyperlink r:id="rId6" w:history="1">
        <w:r w:rsidRPr="00BC2636">
          <w:rPr>
            <w:rStyle w:val="Hyperlink"/>
            <w:rFonts w:asciiTheme="minorHAnsi" w:hAnsiTheme="minorHAnsi" w:cstheme="minorHAnsi"/>
            <w:sz w:val="22"/>
            <w:szCs w:val="22"/>
          </w:rPr>
          <w:t>www.llttf.com</w:t>
        </w:r>
      </w:hyperlink>
      <w:r w:rsidRPr="00BC2636">
        <w:rPr>
          <w:rFonts w:asciiTheme="minorHAnsi" w:hAnsiTheme="minorHAnsi" w:cstheme="minorHAnsi"/>
          <w:sz w:val="22"/>
          <w:szCs w:val="22"/>
        </w:rPr>
        <w:t>).</w:t>
      </w:r>
    </w:p>
    <w:p w14:paraId="3C1DC778" w14:textId="3F017837" w:rsidR="00B2256F" w:rsidRPr="00BC2636" w:rsidRDefault="00B2256F" w:rsidP="00B2256F">
      <w:pPr>
        <w:spacing w:after="200"/>
        <w:jc w:val="both"/>
        <w:rPr>
          <w:rFonts w:asciiTheme="minorHAnsi" w:hAnsiTheme="minorHAnsi" w:cstheme="minorHAnsi"/>
          <w:b/>
        </w:rPr>
      </w:pPr>
      <w:r w:rsidRPr="00BC2636">
        <w:rPr>
          <w:rFonts w:asciiTheme="minorHAnsi" w:hAnsiTheme="minorHAnsi" w:cstheme="minorHAnsi"/>
          <w:b/>
        </w:rPr>
        <w:t>What will taking part in the research involve?</w:t>
      </w:r>
    </w:p>
    <w:p w14:paraId="410A1BF4" w14:textId="77777777" w:rsidR="00BC2636" w:rsidRPr="00BC2636" w:rsidRDefault="00BC2636" w:rsidP="00BC2636">
      <w:pPr>
        <w:jc w:val="both"/>
        <w:rPr>
          <w:rFonts w:asciiTheme="minorHAnsi" w:eastAsia="Times New Roman" w:hAnsiTheme="minorHAnsi" w:cstheme="minorHAnsi"/>
        </w:rPr>
      </w:pPr>
      <w:r w:rsidRPr="00BC2636">
        <w:rPr>
          <w:rFonts w:asciiTheme="minorHAnsi" w:eastAsia="Times New Roman" w:hAnsiTheme="minorHAnsi" w:cstheme="minorHAnsi"/>
        </w:rPr>
        <w:t>This part of the research is inviting you to take part in a narrative interview which will take 60-90 minutes and will take place either face-to-face (if public health guidelines at the time allow) or online via Zoom, whichever is your own preference. It is intended that the interviews will be of a mostly informal conversational style, but will cover a series of topics:</w:t>
      </w:r>
    </w:p>
    <w:p w14:paraId="5FEA2549" w14:textId="77777777" w:rsidR="00BC2636" w:rsidRPr="00BC2636" w:rsidRDefault="00BC2636" w:rsidP="00BC2636">
      <w:pPr>
        <w:jc w:val="both"/>
        <w:rPr>
          <w:rFonts w:ascii="Calibri" w:hAnsi="Calibri" w:cs="Calibri"/>
          <w:sz w:val="22"/>
          <w:szCs w:val="22"/>
        </w:rPr>
      </w:pPr>
    </w:p>
    <w:p w14:paraId="69E1E278" w14:textId="0E294288" w:rsidR="00242000" w:rsidRDefault="00242000" w:rsidP="00B2256F">
      <w:pPr>
        <w:numPr>
          <w:ilvl w:val="0"/>
          <w:numId w:val="3"/>
        </w:numPr>
        <w:jc w:val="both"/>
        <w:rPr>
          <w:rFonts w:ascii="Calibri" w:hAnsi="Calibri" w:cs="Calibri"/>
          <w:sz w:val="22"/>
          <w:szCs w:val="22"/>
        </w:rPr>
      </w:pPr>
      <w:r>
        <w:rPr>
          <w:rFonts w:ascii="Calibri" w:hAnsi="Calibri" w:cs="Calibri"/>
          <w:sz w:val="22"/>
          <w:szCs w:val="22"/>
        </w:rPr>
        <w:t>Your descriptions of low seasonal mood</w:t>
      </w:r>
    </w:p>
    <w:p w14:paraId="3B9FED4A" w14:textId="0E06655A" w:rsidR="00242000" w:rsidRDefault="00242000" w:rsidP="00B2256F">
      <w:pPr>
        <w:numPr>
          <w:ilvl w:val="0"/>
          <w:numId w:val="3"/>
        </w:numPr>
        <w:jc w:val="both"/>
        <w:rPr>
          <w:rFonts w:ascii="Calibri" w:hAnsi="Calibri" w:cs="Calibri"/>
          <w:sz w:val="22"/>
          <w:szCs w:val="22"/>
        </w:rPr>
      </w:pPr>
      <w:r>
        <w:rPr>
          <w:rFonts w:ascii="Calibri" w:hAnsi="Calibri" w:cs="Calibri"/>
          <w:sz w:val="22"/>
          <w:szCs w:val="22"/>
        </w:rPr>
        <w:t>Your annual experience of light and weather and seasons</w:t>
      </w:r>
    </w:p>
    <w:p w14:paraId="5F92183B" w14:textId="486FD533" w:rsidR="00242000" w:rsidRDefault="00242000" w:rsidP="00242000">
      <w:pPr>
        <w:numPr>
          <w:ilvl w:val="0"/>
          <w:numId w:val="3"/>
        </w:numPr>
        <w:jc w:val="both"/>
        <w:rPr>
          <w:rFonts w:ascii="Calibri" w:hAnsi="Calibri" w:cs="Calibri"/>
          <w:sz w:val="22"/>
          <w:szCs w:val="22"/>
        </w:rPr>
      </w:pPr>
      <w:r>
        <w:rPr>
          <w:rFonts w:ascii="Calibri" w:hAnsi="Calibri" w:cs="Calibri"/>
          <w:sz w:val="22"/>
          <w:szCs w:val="22"/>
        </w:rPr>
        <w:t>Impacts of winter seasonal light on everyday l</w:t>
      </w:r>
      <w:r w:rsidR="00236BE1">
        <w:rPr>
          <w:rFonts w:ascii="Calibri" w:hAnsi="Calibri" w:cs="Calibri"/>
          <w:sz w:val="22"/>
          <w:szCs w:val="22"/>
        </w:rPr>
        <w:t>ife</w:t>
      </w:r>
    </w:p>
    <w:p w14:paraId="6E6021A7" w14:textId="43AD22D3" w:rsidR="00242000" w:rsidRDefault="00242000" w:rsidP="00242000">
      <w:pPr>
        <w:numPr>
          <w:ilvl w:val="0"/>
          <w:numId w:val="3"/>
        </w:numPr>
        <w:jc w:val="both"/>
        <w:rPr>
          <w:rFonts w:ascii="Calibri" w:hAnsi="Calibri" w:cs="Calibri"/>
          <w:sz w:val="22"/>
          <w:szCs w:val="22"/>
        </w:rPr>
      </w:pPr>
      <w:r>
        <w:rPr>
          <w:rFonts w:ascii="Calibri" w:hAnsi="Calibri" w:cs="Calibri"/>
          <w:sz w:val="22"/>
          <w:szCs w:val="22"/>
        </w:rPr>
        <w:t>Outdoor activities during winter</w:t>
      </w:r>
    </w:p>
    <w:p w14:paraId="641DC155" w14:textId="313B3779" w:rsidR="00242000" w:rsidRDefault="00242000" w:rsidP="00242000">
      <w:pPr>
        <w:numPr>
          <w:ilvl w:val="0"/>
          <w:numId w:val="3"/>
        </w:numPr>
        <w:jc w:val="both"/>
        <w:rPr>
          <w:rFonts w:ascii="Calibri" w:hAnsi="Calibri" w:cs="Calibri"/>
          <w:sz w:val="22"/>
          <w:szCs w:val="22"/>
        </w:rPr>
      </w:pPr>
      <w:r>
        <w:rPr>
          <w:rFonts w:ascii="Calibri" w:hAnsi="Calibri" w:cs="Calibri"/>
          <w:sz w:val="22"/>
          <w:szCs w:val="22"/>
        </w:rPr>
        <w:t>Strategies for mitigating ‘winter blues’</w:t>
      </w:r>
    </w:p>
    <w:p w14:paraId="47CBEC15" w14:textId="14A65DF1" w:rsidR="00FF6703" w:rsidRDefault="00FF6703" w:rsidP="00242000">
      <w:pPr>
        <w:numPr>
          <w:ilvl w:val="0"/>
          <w:numId w:val="3"/>
        </w:numPr>
        <w:jc w:val="both"/>
        <w:rPr>
          <w:rFonts w:ascii="Calibri" w:hAnsi="Calibri" w:cs="Calibri"/>
          <w:sz w:val="22"/>
          <w:szCs w:val="22"/>
        </w:rPr>
      </w:pPr>
      <w:r>
        <w:rPr>
          <w:rFonts w:ascii="Calibri" w:hAnsi="Calibri" w:cs="Calibri"/>
          <w:sz w:val="22"/>
          <w:szCs w:val="22"/>
        </w:rPr>
        <w:t>Everyday descriptions of winter weather and light</w:t>
      </w:r>
    </w:p>
    <w:p w14:paraId="186A5E1E" w14:textId="01F587AE" w:rsidR="00242000" w:rsidRDefault="00242000" w:rsidP="00236BE1">
      <w:pPr>
        <w:numPr>
          <w:ilvl w:val="0"/>
          <w:numId w:val="3"/>
        </w:numPr>
        <w:jc w:val="both"/>
        <w:rPr>
          <w:rFonts w:ascii="Calibri" w:hAnsi="Calibri" w:cs="Calibri"/>
          <w:sz w:val="22"/>
          <w:szCs w:val="22"/>
        </w:rPr>
      </w:pPr>
      <w:r>
        <w:rPr>
          <w:rFonts w:ascii="Calibri" w:hAnsi="Calibri" w:cs="Calibri"/>
          <w:sz w:val="22"/>
          <w:szCs w:val="22"/>
        </w:rPr>
        <w:t>Awareness of educational or therapeutic resources for low seasonal moo</w:t>
      </w:r>
      <w:r w:rsidR="000B6A49">
        <w:rPr>
          <w:rFonts w:ascii="Calibri" w:hAnsi="Calibri" w:cs="Calibri"/>
          <w:sz w:val="22"/>
          <w:szCs w:val="22"/>
        </w:rPr>
        <w:t>d</w:t>
      </w:r>
    </w:p>
    <w:p w14:paraId="40A5F479" w14:textId="77777777" w:rsidR="00BC2636" w:rsidRDefault="00BC2636" w:rsidP="00BC2636">
      <w:pPr>
        <w:rPr>
          <w:rFonts w:eastAsia="Times New Roman"/>
        </w:rPr>
      </w:pPr>
    </w:p>
    <w:p w14:paraId="0B7A2A5D" w14:textId="0B9EC30C" w:rsidR="00360571" w:rsidRDefault="00360571" w:rsidP="00BC2636">
      <w:p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If you agree, we may ask you to take part in shorter conversations about seasonal mood through the seasons of one year, after the main interview. These conversations would cover the same topics and be conducted in the same way but be about 30 minutes in duration. You do not have to agree to this extended conversation to take part in the main interview.</w:t>
      </w:r>
    </w:p>
    <w:p w14:paraId="70E8F843" w14:textId="77777777" w:rsidR="00360571" w:rsidRDefault="00360571" w:rsidP="00BC2636">
      <w:pPr>
        <w:jc w:val="both"/>
        <w:rPr>
          <w:rFonts w:asciiTheme="minorHAnsi" w:eastAsia="Times New Roman" w:hAnsiTheme="minorHAnsi" w:cstheme="minorHAnsi"/>
          <w:sz w:val="22"/>
          <w:szCs w:val="22"/>
        </w:rPr>
      </w:pPr>
    </w:p>
    <w:p w14:paraId="4BDABD3C" w14:textId="68B7DEBD" w:rsidR="00BC2636" w:rsidRPr="00BC2636" w:rsidRDefault="00BC2636" w:rsidP="00BC2636">
      <w:pPr>
        <w:jc w:val="both"/>
        <w:rPr>
          <w:rFonts w:asciiTheme="minorHAnsi" w:eastAsia="Times New Roman" w:hAnsiTheme="minorHAnsi" w:cstheme="minorHAnsi"/>
          <w:sz w:val="22"/>
          <w:szCs w:val="22"/>
        </w:rPr>
      </w:pPr>
      <w:r w:rsidRPr="00BC2636">
        <w:rPr>
          <w:rFonts w:asciiTheme="minorHAnsi" w:eastAsia="Times New Roman" w:hAnsiTheme="minorHAnsi" w:cstheme="minorHAnsi"/>
          <w:sz w:val="22"/>
          <w:szCs w:val="22"/>
        </w:rPr>
        <w:t>A tape-recorder/recording on Zoom may be used during interviews to ensure accuracy of information, with your permission. You will only be expected to answer what you feel comfortable answering and will not have to answer any question you do not wish to answer.</w:t>
      </w:r>
    </w:p>
    <w:p w14:paraId="054038B7" w14:textId="77777777" w:rsidR="00236BE1" w:rsidRPr="00236BE1" w:rsidRDefault="00236BE1" w:rsidP="00236BE1">
      <w:pPr>
        <w:jc w:val="both"/>
        <w:rPr>
          <w:rFonts w:ascii="Calibri" w:hAnsi="Calibri" w:cs="Calibri"/>
          <w:sz w:val="22"/>
          <w:szCs w:val="22"/>
        </w:rPr>
      </w:pPr>
    </w:p>
    <w:p w14:paraId="73BEF208" w14:textId="3CD93C15" w:rsidR="00B2256F" w:rsidRPr="00667A68" w:rsidRDefault="00B2256F" w:rsidP="00B2256F">
      <w:pPr>
        <w:spacing w:after="200"/>
        <w:jc w:val="both"/>
        <w:rPr>
          <w:rFonts w:ascii="Calibri" w:hAnsi="Calibri" w:cs="Calibri"/>
          <w:b/>
          <w:sz w:val="22"/>
          <w:szCs w:val="22"/>
        </w:rPr>
      </w:pPr>
      <w:r w:rsidRPr="00667A68">
        <w:rPr>
          <w:rFonts w:ascii="Calibri" w:hAnsi="Calibri" w:cs="Calibri"/>
          <w:b/>
          <w:sz w:val="22"/>
          <w:szCs w:val="22"/>
        </w:rPr>
        <w:t>What will happen to the information provided?</w:t>
      </w:r>
    </w:p>
    <w:p w14:paraId="1DED5141" w14:textId="7C044B5D" w:rsidR="00BC2636" w:rsidRPr="00BC2636" w:rsidRDefault="00BC2636" w:rsidP="00BC2636">
      <w:pPr>
        <w:jc w:val="both"/>
        <w:rPr>
          <w:rFonts w:asciiTheme="minorHAnsi" w:eastAsia="Times New Roman" w:hAnsiTheme="minorHAnsi" w:cstheme="minorHAnsi"/>
          <w:sz w:val="22"/>
          <w:szCs w:val="22"/>
        </w:rPr>
      </w:pPr>
      <w:r w:rsidRPr="00BC2636">
        <w:rPr>
          <w:rFonts w:asciiTheme="minorHAnsi" w:eastAsia="Times New Roman" w:hAnsiTheme="minorHAnsi" w:cstheme="minorHAnsi"/>
          <w:sz w:val="22"/>
          <w:szCs w:val="22"/>
        </w:rPr>
        <w:t xml:space="preserve">Your interview constitutes ‘personal data’ for this research </w:t>
      </w:r>
      <w:proofErr w:type="gramStart"/>
      <w:r w:rsidRPr="00BC2636">
        <w:rPr>
          <w:rFonts w:asciiTheme="minorHAnsi" w:eastAsia="Times New Roman" w:hAnsiTheme="minorHAnsi" w:cstheme="minorHAnsi"/>
          <w:sz w:val="22"/>
          <w:szCs w:val="22"/>
        </w:rPr>
        <w:t>project</w:t>
      </w:r>
      <w:proofErr w:type="gramEnd"/>
      <w:r w:rsidRPr="00BC2636">
        <w:rPr>
          <w:rFonts w:asciiTheme="minorHAnsi" w:eastAsia="Times New Roman" w:hAnsiTheme="minorHAnsi" w:cstheme="minorHAnsi"/>
          <w:sz w:val="22"/>
          <w:szCs w:val="22"/>
        </w:rPr>
        <w:t xml:space="preserve"> and this means we respect legal requirements to keep your data safe and confidential. There is a separate privacy notice explaining how we manage personal data according to legal obligations and University of Glasgow data management protocols. We also ask you to sign the privacy notice. Recorded interview audio files will be transcribed either by the Research Assistant or a company which has signed a data-protection agreement with the university. Data will be held securely on a university server and be allocated a pseudonym so it cannot be linked to you directly. Only the immediate research team will have access to your data in order to fulfil the aims of the research. All interviews allocated a pseudonym will be analysed together to help us address common themes and answer the main research questions.</w:t>
      </w:r>
    </w:p>
    <w:p w14:paraId="4BCC2BEA" w14:textId="77777777" w:rsidR="00BC2636" w:rsidRPr="00BC2636" w:rsidRDefault="00BC2636" w:rsidP="00BC2636">
      <w:pPr>
        <w:jc w:val="both"/>
        <w:rPr>
          <w:rFonts w:asciiTheme="minorHAnsi" w:eastAsia="Times New Roman" w:hAnsiTheme="minorHAnsi" w:cstheme="minorHAnsi"/>
          <w:sz w:val="22"/>
          <w:szCs w:val="22"/>
        </w:rPr>
      </w:pPr>
    </w:p>
    <w:p w14:paraId="0C3DDBF6" w14:textId="46BB63B8" w:rsidR="00FF6703" w:rsidRPr="00BC2636" w:rsidRDefault="00613974" w:rsidP="00B2256F">
      <w:pPr>
        <w:spacing w:after="200"/>
        <w:jc w:val="both"/>
        <w:rPr>
          <w:rFonts w:asciiTheme="minorHAnsi" w:hAnsiTheme="minorHAnsi" w:cstheme="minorHAnsi"/>
          <w:b/>
          <w:sz w:val="22"/>
          <w:szCs w:val="22"/>
        </w:rPr>
      </w:pPr>
      <w:r w:rsidRPr="00BC2636">
        <w:rPr>
          <w:rFonts w:asciiTheme="minorHAnsi" w:hAnsiTheme="minorHAnsi" w:cstheme="minorHAnsi"/>
          <w:b/>
          <w:sz w:val="22"/>
          <w:szCs w:val="22"/>
        </w:rPr>
        <w:t>How will be data for this project be managed.</w:t>
      </w:r>
    </w:p>
    <w:p w14:paraId="4DBAF8BA" w14:textId="77777777" w:rsidR="00BC2636" w:rsidRPr="00BC2636" w:rsidRDefault="00BC2636" w:rsidP="00BC2636">
      <w:pPr>
        <w:jc w:val="both"/>
        <w:rPr>
          <w:rFonts w:asciiTheme="minorHAnsi" w:eastAsia="Times New Roman" w:hAnsiTheme="minorHAnsi" w:cstheme="minorHAnsi"/>
          <w:sz w:val="22"/>
          <w:szCs w:val="22"/>
        </w:rPr>
      </w:pPr>
      <w:r w:rsidRPr="00BC2636">
        <w:rPr>
          <w:rFonts w:asciiTheme="minorHAnsi" w:eastAsia="Times New Roman" w:hAnsiTheme="minorHAnsi" w:cstheme="minorHAnsi"/>
          <w:sz w:val="22"/>
          <w:szCs w:val="22"/>
        </w:rPr>
        <w:t xml:space="preserve">We have a data storage naming system relating to stages of the project held in secure online and password protected encrypted locations on university servers and this storage system is compliant with </w:t>
      </w:r>
      <w:proofErr w:type="gramStart"/>
      <w:r w:rsidRPr="00BC2636">
        <w:rPr>
          <w:rFonts w:asciiTheme="minorHAnsi" w:eastAsia="Times New Roman" w:hAnsiTheme="minorHAnsi" w:cstheme="minorHAnsi"/>
          <w:sz w:val="22"/>
          <w:szCs w:val="22"/>
        </w:rPr>
        <w:t>University</w:t>
      </w:r>
      <w:proofErr w:type="gramEnd"/>
      <w:r w:rsidRPr="00BC2636">
        <w:rPr>
          <w:rFonts w:asciiTheme="minorHAnsi" w:eastAsia="Times New Roman" w:hAnsiTheme="minorHAnsi" w:cstheme="minorHAnsi"/>
          <w:sz w:val="22"/>
          <w:szCs w:val="22"/>
        </w:rPr>
        <w:t xml:space="preserve"> good practice guidance in research data management. All files will be kept on Microsoft OneDrive/Teams and encrypted for transfer. If processed data sharing occurs within the team, it will be transferred via secure University of Glasgow approved methods.</w:t>
      </w:r>
    </w:p>
    <w:p w14:paraId="00DF28D1" w14:textId="77777777" w:rsidR="00667A68" w:rsidRPr="00BC2636" w:rsidRDefault="00667A68" w:rsidP="00667A68">
      <w:pPr>
        <w:autoSpaceDE w:val="0"/>
        <w:autoSpaceDN w:val="0"/>
        <w:adjustRightInd w:val="0"/>
        <w:jc w:val="both"/>
        <w:rPr>
          <w:rFonts w:asciiTheme="minorHAnsi" w:eastAsiaTheme="minorEastAsia" w:hAnsiTheme="minorHAnsi" w:cstheme="minorHAnsi"/>
          <w:color w:val="000000" w:themeColor="text1"/>
          <w:sz w:val="22"/>
          <w:szCs w:val="22"/>
        </w:rPr>
      </w:pPr>
    </w:p>
    <w:p w14:paraId="19690B0F" w14:textId="488EB600" w:rsidR="00B2256F" w:rsidRDefault="00B2256F" w:rsidP="00945C24">
      <w:pPr>
        <w:tabs>
          <w:tab w:val="left" w:pos="6237"/>
        </w:tabs>
        <w:spacing w:after="200"/>
        <w:jc w:val="both"/>
        <w:rPr>
          <w:rFonts w:ascii="Calibri" w:hAnsi="Calibri" w:cs="Calibri"/>
          <w:sz w:val="22"/>
          <w:szCs w:val="22"/>
        </w:rPr>
      </w:pPr>
      <w:r w:rsidRPr="00667A68">
        <w:rPr>
          <w:rFonts w:ascii="Calibri" w:hAnsi="Calibri" w:cs="Calibri"/>
          <w:sz w:val="22"/>
          <w:szCs w:val="22"/>
        </w:rPr>
        <w:t xml:space="preserve">The contributions to this project are confidential. </w:t>
      </w:r>
      <w:r w:rsidR="00236BE1">
        <w:rPr>
          <w:rFonts w:ascii="Calibri" w:hAnsi="Calibri" w:cs="Calibri"/>
          <w:sz w:val="22"/>
          <w:szCs w:val="22"/>
        </w:rPr>
        <w:t>N</w:t>
      </w:r>
      <w:r w:rsidR="004307B0" w:rsidRPr="00667A68">
        <w:rPr>
          <w:rFonts w:ascii="Calibri" w:hAnsi="Calibri" w:cs="Calibri"/>
          <w:sz w:val="22"/>
          <w:szCs w:val="22"/>
        </w:rPr>
        <w:t xml:space="preserve">o information will be used in the write-up of the research that could identify </w:t>
      </w:r>
      <w:r w:rsidR="00AA0DF9">
        <w:rPr>
          <w:rFonts w:ascii="Calibri" w:hAnsi="Calibri" w:cs="Calibri"/>
          <w:sz w:val="22"/>
          <w:szCs w:val="22"/>
        </w:rPr>
        <w:t xml:space="preserve">you as a </w:t>
      </w:r>
      <w:r w:rsidR="004307B0" w:rsidRPr="00667A68">
        <w:rPr>
          <w:rFonts w:ascii="Calibri" w:hAnsi="Calibri" w:cs="Calibri"/>
          <w:sz w:val="22"/>
          <w:szCs w:val="22"/>
        </w:rPr>
        <w:t>participant</w:t>
      </w:r>
      <w:r w:rsidRPr="00667A68">
        <w:rPr>
          <w:rFonts w:ascii="Calibri" w:hAnsi="Calibri" w:cs="Calibri"/>
          <w:sz w:val="22"/>
          <w:szCs w:val="22"/>
        </w:rPr>
        <w:t xml:space="preserve">. </w:t>
      </w:r>
      <w:r w:rsidR="00AA0DF9">
        <w:rPr>
          <w:rFonts w:ascii="Calibri" w:hAnsi="Calibri" w:cs="Calibri"/>
          <w:sz w:val="22"/>
          <w:szCs w:val="22"/>
        </w:rPr>
        <w:t>After the project ends, all m</w:t>
      </w:r>
      <w:r w:rsidRPr="00667A68">
        <w:rPr>
          <w:rFonts w:ascii="Calibri" w:hAnsi="Calibri" w:cs="Calibri"/>
          <w:sz w:val="22"/>
          <w:szCs w:val="22"/>
        </w:rPr>
        <w:t>aterial will be safely stored in an anonymised form</w:t>
      </w:r>
      <w:r w:rsidR="001505B2" w:rsidRPr="00667A68">
        <w:rPr>
          <w:rFonts w:ascii="Calibri" w:hAnsi="Calibri" w:cs="Calibri"/>
          <w:sz w:val="22"/>
          <w:szCs w:val="22"/>
        </w:rPr>
        <w:t xml:space="preserve"> and</w:t>
      </w:r>
      <w:r w:rsidRPr="00667A68">
        <w:rPr>
          <w:rFonts w:ascii="Calibri" w:hAnsi="Calibri" w:cs="Calibri"/>
          <w:sz w:val="22"/>
          <w:szCs w:val="22"/>
        </w:rPr>
        <w:t xml:space="preserve"> then destroyed ten years after completion of the research.</w:t>
      </w:r>
      <w:r w:rsidR="00AA0DF9">
        <w:rPr>
          <w:rFonts w:ascii="Calibri" w:hAnsi="Calibri" w:cs="Calibri"/>
          <w:sz w:val="22"/>
          <w:szCs w:val="22"/>
        </w:rPr>
        <w:t xml:space="preserve"> Transcriptions of narrative data will be deposited in the </w:t>
      </w:r>
      <w:r w:rsidR="00AA0DF9" w:rsidRPr="00AA0DF9">
        <w:rPr>
          <w:rFonts w:ascii="Calibri" w:hAnsi="Calibri" w:cs="Calibri"/>
          <w:b/>
          <w:bCs/>
          <w:sz w:val="22"/>
          <w:szCs w:val="22"/>
        </w:rPr>
        <w:t>UK Data Archives</w:t>
      </w:r>
      <w:r w:rsidR="00AA0DF9">
        <w:rPr>
          <w:rFonts w:ascii="Calibri" w:hAnsi="Calibri" w:cs="Calibri"/>
          <w:b/>
          <w:bCs/>
          <w:sz w:val="22"/>
          <w:szCs w:val="22"/>
        </w:rPr>
        <w:t xml:space="preserve"> </w:t>
      </w:r>
      <w:r w:rsidR="00AA0DF9" w:rsidRPr="00AA0DF9">
        <w:rPr>
          <w:rFonts w:ascii="Calibri" w:hAnsi="Calibri" w:cs="Calibri"/>
          <w:b/>
          <w:bCs/>
          <w:sz w:val="22"/>
          <w:szCs w:val="22"/>
        </w:rPr>
        <w:t>https://www.data-archive.ac.uk/</w:t>
      </w:r>
      <w:r w:rsidR="00AA0DF9">
        <w:rPr>
          <w:rFonts w:ascii="Calibri" w:hAnsi="Calibri" w:cs="Calibri"/>
          <w:sz w:val="22"/>
          <w:szCs w:val="22"/>
        </w:rPr>
        <w:t xml:space="preserve"> in line with their guidance and in ways that cannot be linked to you as an individual.</w:t>
      </w:r>
      <w:r w:rsidR="00945C24">
        <w:rPr>
          <w:rFonts w:ascii="Calibri" w:hAnsi="Calibri" w:cs="Calibri"/>
          <w:sz w:val="22"/>
          <w:szCs w:val="22"/>
        </w:rPr>
        <w:t xml:space="preserve"> </w:t>
      </w:r>
      <w:r w:rsidRPr="00667A68">
        <w:rPr>
          <w:rFonts w:ascii="Calibri" w:hAnsi="Calibri" w:cs="Calibri"/>
          <w:sz w:val="22"/>
          <w:szCs w:val="22"/>
        </w:rPr>
        <w:t xml:space="preserve">The research project will be completed by </w:t>
      </w:r>
      <w:r w:rsidR="00AA0DF9">
        <w:rPr>
          <w:rFonts w:ascii="Calibri" w:hAnsi="Calibri" w:cs="Calibri"/>
          <w:sz w:val="22"/>
          <w:szCs w:val="22"/>
        </w:rPr>
        <w:t>July 2024.</w:t>
      </w:r>
      <w:r w:rsidRPr="00667A68">
        <w:rPr>
          <w:rFonts w:ascii="Calibri" w:hAnsi="Calibri" w:cs="Calibri"/>
          <w:sz w:val="22"/>
          <w:szCs w:val="22"/>
        </w:rPr>
        <w:t xml:space="preserve"> </w:t>
      </w:r>
      <w:r w:rsidR="00AA0DF9">
        <w:rPr>
          <w:rFonts w:ascii="Calibri" w:hAnsi="Calibri" w:cs="Calibri"/>
          <w:sz w:val="22"/>
          <w:szCs w:val="22"/>
        </w:rPr>
        <w:t xml:space="preserve">Your </w:t>
      </w:r>
      <w:r w:rsidR="00236BE1">
        <w:rPr>
          <w:rFonts w:ascii="Calibri" w:hAnsi="Calibri" w:cs="Calibri"/>
          <w:sz w:val="22"/>
          <w:szCs w:val="22"/>
        </w:rPr>
        <w:t xml:space="preserve">anonymous </w:t>
      </w:r>
      <w:r w:rsidR="00AA0DF9">
        <w:rPr>
          <w:rFonts w:ascii="Calibri" w:hAnsi="Calibri" w:cs="Calibri"/>
          <w:sz w:val="22"/>
          <w:szCs w:val="22"/>
        </w:rPr>
        <w:t xml:space="preserve">data may be used to generate research-related </w:t>
      </w:r>
      <w:r w:rsidRPr="00667A68">
        <w:rPr>
          <w:rFonts w:ascii="Calibri" w:hAnsi="Calibri" w:cs="Calibri"/>
          <w:sz w:val="22"/>
          <w:szCs w:val="22"/>
        </w:rPr>
        <w:t xml:space="preserve">outputs </w:t>
      </w:r>
      <w:r w:rsidR="00AA0DF9">
        <w:rPr>
          <w:rFonts w:ascii="Calibri" w:hAnsi="Calibri" w:cs="Calibri"/>
          <w:sz w:val="22"/>
          <w:szCs w:val="22"/>
        </w:rPr>
        <w:t xml:space="preserve">which </w:t>
      </w:r>
      <w:r w:rsidRPr="00667A68">
        <w:rPr>
          <w:rFonts w:ascii="Calibri" w:hAnsi="Calibri" w:cs="Calibri"/>
          <w:sz w:val="22"/>
          <w:szCs w:val="22"/>
        </w:rPr>
        <w:t>include journal articles</w:t>
      </w:r>
      <w:r w:rsidR="00AA0DF9">
        <w:rPr>
          <w:rFonts w:ascii="Calibri" w:hAnsi="Calibri" w:cs="Calibri"/>
          <w:sz w:val="22"/>
          <w:szCs w:val="22"/>
        </w:rPr>
        <w:t>, podcasts (with actor voices), exhibitions, public events</w:t>
      </w:r>
      <w:r w:rsidRPr="00667A68">
        <w:rPr>
          <w:rFonts w:ascii="Calibri" w:hAnsi="Calibri" w:cs="Calibri"/>
          <w:sz w:val="22"/>
          <w:szCs w:val="22"/>
        </w:rPr>
        <w:t xml:space="preserve"> or public reports for relevant organisations. Data used within these outputs will be </w:t>
      </w:r>
      <w:r w:rsidR="00AA0DF9">
        <w:rPr>
          <w:rFonts w:ascii="Calibri" w:hAnsi="Calibri" w:cs="Calibri"/>
          <w:sz w:val="22"/>
          <w:szCs w:val="22"/>
        </w:rPr>
        <w:t xml:space="preserve">represented in such a way that </w:t>
      </w:r>
      <w:r w:rsidRPr="00667A68">
        <w:rPr>
          <w:rFonts w:ascii="Calibri" w:hAnsi="Calibri" w:cs="Calibri"/>
          <w:sz w:val="22"/>
          <w:szCs w:val="22"/>
        </w:rPr>
        <w:t>no details that could identify you.</w:t>
      </w:r>
    </w:p>
    <w:p w14:paraId="1AB0A5F2" w14:textId="18E4E8A4" w:rsidR="00945C24" w:rsidRPr="00BC2636" w:rsidRDefault="00945C24" w:rsidP="00BC2636">
      <w:pPr>
        <w:spacing w:after="200"/>
        <w:jc w:val="both"/>
        <w:rPr>
          <w:rFonts w:asciiTheme="minorHAnsi" w:hAnsiTheme="minorHAnsi" w:cstheme="minorHAnsi"/>
          <w:sz w:val="22"/>
          <w:szCs w:val="22"/>
        </w:rPr>
      </w:pPr>
      <w:r>
        <w:rPr>
          <w:rFonts w:ascii="Calibri" w:hAnsi="Calibri" w:cs="Calibri"/>
          <w:sz w:val="22"/>
          <w:szCs w:val="22"/>
        </w:rPr>
        <w:t xml:space="preserve">The Data Management office of the University of Glasgow has approved the data management impact </w:t>
      </w:r>
      <w:r w:rsidRPr="00BC2636">
        <w:rPr>
          <w:rFonts w:asciiTheme="minorHAnsi" w:hAnsiTheme="minorHAnsi" w:cstheme="minorHAnsi"/>
          <w:sz w:val="22"/>
          <w:szCs w:val="22"/>
        </w:rPr>
        <w:t>assessment for this project.</w:t>
      </w:r>
    </w:p>
    <w:p w14:paraId="0D9B8867" w14:textId="77777777" w:rsidR="00BC2636" w:rsidRPr="00BC2636" w:rsidRDefault="00BC2636" w:rsidP="00BC2636">
      <w:pPr>
        <w:jc w:val="both"/>
        <w:rPr>
          <w:rFonts w:asciiTheme="minorHAnsi" w:eastAsia="Times New Roman" w:hAnsiTheme="minorHAnsi" w:cstheme="minorHAnsi"/>
          <w:b/>
          <w:bCs/>
          <w:sz w:val="22"/>
          <w:szCs w:val="22"/>
        </w:rPr>
      </w:pPr>
      <w:r w:rsidRPr="00BC2636">
        <w:rPr>
          <w:rFonts w:asciiTheme="minorHAnsi" w:eastAsia="Times New Roman" w:hAnsiTheme="minorHAnsi" w:cstheme="minorHAnsi"/>
          <w:b/>
          <w:bCs/>
          <w:sz w:val="22"/>
          <w:szCs w:val="22"/>
        </w:rPr>
        <w:t xml:space="preserve">What are my rights? </w:t>
      </w:r>
    </w:p>
    <w:p w14:paraId="1A97B4C6" w14:textId="77777777" w:rsidR="00BC2636" w:rsidRPr="00BC2636" w:rsidRDefault="00BC2636" w:rsidP="00BC2636">
      <w:pPr>
        <w:jc w:val="both"/>
        <w:rPr>
          <w:rFonts w:asciiTheme="minorHAnsi" w:eastAsia="Times New Roman" w:hAnsiTheme="minorHAnsi" w:cstheme="minorHAnsi"/>
          <w:sz w:val="22"/>
          <w:szCs w:val="22"/>
        </w:rPr>
      </w:pPr>
    </w:p>
    <w:p w14:paraId="6D0C5C44" w14:textId="77777777" w:rsidR="00BC2636" w:rsidRDefault="00BC2636" w:rsidP="00BC2636">
      <w:pPr>
        <w:jc w:val="both"/>
        <w:rPr>
          <w:rFonts w:asciiTheme="minorHAnsi" w:eastAsia="Times New Roman" w:hAnsiTheme="minorHAnsi" w:cstheme="minorHAnsi"/>
          <w:sz w:val="22"/>
          <w:szCs w:val="22"/>
        </w:rPr>
      </w:pPr>
      <w:r w:rsidRPr="00BC2636">
        <w:rPr>
          <w:rFonts w:asciiTheme="minorHAnsi" w:eastAsia="Times New Roman" w:hAnsiTheme="minorHAnsi" w:cstheme="minorHAnsi"/>
          <w:sz w:val="22"/>
          <w:szCs w:val="22"/>
        </w:rPr>
        <w:t xml:space="preserve">You have the right to withdraw from this research at any given time and no reason is required for your withdrawal. This decision will be treated with the utmost respect. Your participation in this research is entirely voluntary. </w:t>
      </w:r>
    </w:p>
    <w:p w14:paraId="44A755B0" w14:textId="77777777" w:rsidR="00BC2636" w:rsidRDefault="00BC2636" w:rsidP="005F1D0F">
      <w:pPr>
        <w:jc w:val="both"/>
        <w:rPr>
          <w:rFonts w:asciiTheme="minorHAnsi" w:eastAsia="Times New Roman" w:hAnsiTheme="minorHAnsi" w:cstheme="minorHAnsi"/>
          <w:sz w:val="22"/>
          <w:szCs w:val="22"/>
        </w:rPr>
      </w:pPr>
    </w:p>
    <w:p w14:paraId="7EF1BF06" w14:textId="73D5DFA2" w:rsidR="00AA0DF9" w:rsidRDefault="00AA0DF9" w:rsidP="005F1D0F">
      <w:pPr>
        <w:spacing w:after="200"/>
        <w:jc w:val="both"/>
        <w:rPr>
          <w:rFonts w:asciiTheme="minorHAnsi" w:hAnsiTheme="minorHAnsi" w:cstheme="minorHAnsi"/>
          <w:bCs/>
          <w:sz w:val="22"/>
          <w:szCs w:val="22"/>
        </w:rPr>
      </w:pPr>
      <w:r w:rsidRPr="00BC2636">
        <w:rPr>
          <w:rFonts w:asciiTheme="minorHAnsi" w:hAnsiTheme="minorHAnsi" w:cstheme="minorHAnsi"/>
          <w:bCs/>
          <w:sz w:val="22"/>
          <w:szCs w:val="22"/>
        </w:rPr>
        <w:t xml:space="preserve">This project has been reviewed by, and received ethical clearance through, the University of Glasgow College of Science and Engineering Research Ethics Committee. </w:t>
      </w:r>
    </w:p>
    <w:p w14:paraId="10635249" w14:textId="77777777" w:rsidR="005F1D0F" w:rsidRPr="005F1D0F" w:rsidRDefault="005F1D0F" w:rsidP="005F1D0F">
      <w:pPr>
        <w:pStyle w:val="xmsonormal"/>
        <w:shd w:val="clear" w:color="auto" w:fill="FFFFFF"/>
        <w:spacing w:before="0" w:beforeAutospacing="0" w:after="0" w:afterAutospacing="0"/>
        <w:jc w:val="both"/>
        <w:rPr>
          <w:rFonts w:ascii="Calibri" w:hAnsi="Calibri" w:cs="Calibri"/>
          <w:b/>
          <w:bCs/>
          <w:color w:val="000000"/>
          <w:sz w:val="22"/>
          <w:szCs w:val="22"/>
          <w:bdr w:val="none" w:sz="0" w:space="0" w:color="auto" w:frame="1"/>
        </w:rPr>
      </w:pPr>
      <w:r w:rsidRPr="005F1D0F">
        <w:rPr>
          <w:rFonts w:ascii="Calibri" w:hAnsi="Calibri" w:cs="Calibri"/>
          <w:b/>
          <w:bCs/>
          <w:color w:val="000000"/>
          <w:sz w:val="22"/>
          <w:szCs w:val="22"/>
          <w:bdr w:val="none" w:sz="0" w:space="0" w:color="auto" w:frame="1"/>
        </w:rPr>
        <w:t>What if I am feeling overwhelmed by low mood</w:t>
      </w:r>
      <w:r w:rsidRPr="005F1D0F">
        <w:rPr>
          <w:rFonts w:ascii="Calibri" w:hAnsi="Calibri" w:cs="Calibri"/>
          <w:b/>
          <w:bCs/>
          <w:color w:val="201F1E"/>
          <w:sz w:val="22"/>
          <w:szCs w:val="22"/>
        </w:rPr>
        <w:t> or stress</w:t>
      </w:r>
      <w:r w:rsidRPr="005F1D0F">
        <w:rPr>
          <w:rFonts w:ascii="Calibri" w:hAnsi="Calibri" w:cs="Calibri"/>
          <w:b/>
          <w:bCs/>
          <w:color w:val="000000"/>
          <w:sz w:val="22"/>
          <w:szCs w:val="22"/>
          <w:bdr w:val="none" w:sz="0" w:space="0" w:color="auto" w:frame="1"/>
        </w:rPr>
        <w:t>? </w:t>
      </w:r>
    </w:p>
    <w:p w14:paraId="4DBE2B42" w14:textId="7C3E30D6" w:rsidR="005F1D0F" w:rsidRPr="00BE1371" w:rsidRDefault="005F1D0F" w:rsidP="00BE1371">
      <w:pPr>
        <w:pStyle w:val="xmsonormal"/>
        <w:shd w:val="clear" w:color="auto" w:fill="FFFFFF"/>
        <w:spacing w:before="0" w:beforeAutospacing="0" w:after="0" w:afterAutospacing="0"/>
        <w:jc w:val="both"/>
        <w:textAlignment w:val="baseline"/>
        <w:rPr>
          <w:rFonts w:asciiTheme="minorHAnsi" w:hAnsiTheme="minorHAnsi" w:cstheme="minorHAnsi"/>
          <w:color w:val="201F1E"/>
          <w:sz w:val="22"/>
          <w:szCs w:val="22"/>
        </w:rPr>
      </w:pPr>
      <w:r w:rsidRPr="00BE1371">
        <w:rPr>
          <w:rFonts w:asciiTheme="minorHAnsi" w:hAnsiTheme="minorHAnsi" w:cstheme="minorHAnsi"/>
          <w:color w:val="333333"/>
          <w:sz w:val="22"/>
          <w:szCs w:val="22"/>
          <w:bdr w:val="none" w:sz="0" w:space="0" w:color="auto" w:frame="1"/>
        </w:rPr>
        <w:t xml:space="preserve">For UK-based users, if you are looking for extra support or advice urgently, there are </w:t>
      </w:r>
      <w:proofErr w:type="gramStart"/>
      <w:r w:rsidRPr="00BE1371">
        <w:rPr>
          <w:rFonts w:asciiTheme="minorHAnsi" w:hAnsiTheme="minorHAnsi" w:cstheme="minorHAnsi"/>
          <w:color w:val="333333"/>
          <w:sz w:val="22"/>
          <w:szCs w:val="22"/>
          <w:bdr w:val="none" w:sz="0" w:space="0" w:color="auto" w:frame="1"/>
        </w:rPr>
        <w:t>a number of</w:t>
      </w:r>
      <w:proofErr w:type="gramEnd"/>
      <w:r w:rsidRPr="00BE1371">
        <w:rPr>
          <w:rFonts w:asciiTheme="minorHAnsi" w:hAnsiTheme="minorHAnsi" w:cstheme="minorHAnsi"/>
          <w:color w:val="333333"/>
          <w:sz w:val="22"/>
          <w:szCs w:val="22"/>
          <w:bdr w:val="none" w:sz="0" w:space="0" w:color="auto" w:frame="1"/>
        </w:rPr>
        <w:t xml:space="preserve"> services you can approach: Your own GP or the Accident and Emergency department at your local hospital</w:t>
      </w:r>
      <w:r w:rsidRPr="00BE1371">
        <w:rPr>
          <w:rFonts w:asciiTheme="minorHAnsi" w:hAnsiTheme="minorHAnsi" w:cstheme="minorHAnsi"/>
          <w:color w:val="201F1E"/>
          <w:sz w:val="22"/>
          <w:szCs w:val="22"/>
        </w:rPr>
        <w:t xml:space="preserve">. There is a </w:t>
      </w:r>
      <w:proofErr w:type="gramStart"/>
      <w:r w:rsidRPr="00BE1371">
        <w:rPr>
          <w:rFonts w:asciiTheme="minorHAnsi" w:hAnsiTheme="minorHAnsi" w:cstheme="minorHAnsi"/>
          <w:color w:val="333333"/>
          <w:sz w:val="22"/>
          <w:szCs w:val="22"/>
          <w:bdr w:val="none" w:sz="0" w:space="0" w:color="auto" w:frame="1"/>
        </w:rPr>
        <w:t>24 Hour</w:t>
      </w:r>
      <w:proofErr w:type="gramEnd"/>
      <w:r w:rsidRPr="00BE1371">
        <w:rPr>
          <w:rFonts w:asciiTheme="minorHAnsi" w:hAnsiTheme="minorHAnsi" w:cstheme="minorHAnsi"/>
          <w:color w:val="333333"/>
          <w:sz w:val="22"/>
          <w:szCs w:val="22"/>
          <w:bdr w:val="none" w:sz="0" w:space="0" w:color="auto" w:frame="1"/>
        </w:rPr>
        <w:t xml:space="preserve"> Telephone Help from the NHS Tel: 111 (non-emergency)</w:t>
      </w:r>
      <w:r w:rsidRPr="00BE1371">
        <w:rPr>
          <w:rFonts w:asciiTheme="minorHAnsi" w:hAnsiTheme="minorHAnsi" w:cstheme="minorHAnsi"/>
          <w:color w:val="333333"/>
          <w:sz w:val="22"/>
          <w:szCs w:val="22"/>
          <w:bdr w:val="none" w:sz="0" w:space="0" w:color="auto" w:frame="1"/>
        </w:rPr>
        <w:br/>
        <w:t>Tel: 999 (emergency)</w:t>
      </w:r>
      <w:r w:rsidRPr="00BE1371">
        <w:rPr>
          <w:rFonts w:asciiTheme="minorHAnsi" w:hAnsiTheme="minorHAnsi" w:cstheme="minorHAnsi"/>
          <w:color w:val="201F1E"/>
          <w:sz w:val="22"/>
          <w:szCs w:val="22"/>
        </w:rPr>
        <w:t xml:space="preserve">. </w:t>
      </w:r>
      <w:r w:rsidRPr="00BE1371">
        <w:rPr>
          <w:rFonts w:asciiTheme="minorHAnsi" w:hAnsiTheme="minorHAnsi" w:cstheme="minorHAnsi"/>
          <w:color w:val="000000"/>
          <w:sz w:val="22"/>
          <w:szCs w:val="22"/>
          <w:bdr w:val="none" w:sz="0" w:space="0" w:color="auto" w:frame="1"/>
        </w:rPr>
        <w:t>If y</w:t>
      </w:r>
      <w:r w:rsidRPr="00BE1371">
        <w:rPr>
          <w:rFonts w:asciiTheme="minorHAnsi" w:hAnsiTheme="minorHAnsi" w:cstheme="minorHAnsi"/>
          <w:color w:val="201F1E"/>
          <w:sz w:val="22"/>
          <w:szCs w:val="22"/>
        </w:rPr>
        <w:t>o</w:t>
      </w:r>
      <w:r w:rsidRPr="00BE1371">
        <w:rPr>
          <w:rFonts w:asciiTheme="minorHAnsi" w:hAnsiTheme="minorHAnsi" w:cstheme="minorHAnsi"/>
          <w:color w:val="000000"/>
          <w:sz w:val="22"/>
          <w:szCs w:val="22"/>
          <w:bdr w:val="none" w:sz="0" w:space="0" w:color="auto" w:frame="1"/>
        </w:rPr>
        <w:t>u feel at immediate risk, ring 999 or attend and AE at your local hospital. </w:t>
      </w:r>
    </w:p>
    <w:p w14:paraId="138E70E6" w14:textId="77777777" w:rsidR="005F1D0F" w:rsidRPr="00BE1371" w:rsidRDefault="005F1D0F" w:rsidP="00BE1371">
      <w:pPr>
        <w:pStyle w:val="xmsonormal"/>
        <w:shd w:val="clear" w:color="auto" w:fill="FFFFFF"/>
        <w:spacing w:before="0" w:beforeAutospacing="0" w:after="0" w:afterAutospacing="0" w:line="390" w:lineRule="atLeast"/>
        <w:ind w:left="720"/>
        <w:jc w:val="both"/>
        <w:textAlignment w:val="baseline"/>
        <w:rPr>
          <w:rFonts w:asciiTheme="minorHAnsi" w:hAnsiTheme="minorHAnsi" w:cstheme="minorHAnsi"/>
          <w:color w:val="201F1E"/>
          <w:sz w:val="22"/>
          <w:szCs w:val="22"/>
        </w:rPr>
      </w:pPr>
      <w:r w:rsidRPr="00BE1371">
        <w:rPr>
          <w:rFonts w:asciiTheme="minorHAnsi" w:hAnsiTheme="minorHAnsi" w:cstheme="minorHAnsi"/>
          <w:color w:val="333333"/>
          <w:sz w:val="22"/>
          <w:szCs w:val="22"/>
          <w:bdr w:val="none" w:sz="0" w:space="0" w:color="auto" w:frame="1"/>
        </w:rPr>
        <w:lastRenderedPageBreak/>
        <w:t> </w:t>
      </w:r>
    </w:p>
    <w:p w14:paraId="309F4A06" w14:textId="04BB70EF" w:rsidR="005F1D0F" w:rsidRPr="00BE1371" w:rsidRDefault="005F1D0F" w:rsidP="00BE1371">
      <w:pPr>
        <w:pStyle w:val="xmsonormal"/>
        <w:shd w:val="clear" w:color="auto" w:fill="FFFFFF"/>
        <w:spacing w:before="0" w:beforeAutospacing="0" w:after="0" w:afterAutospacing="0"/>
        <w:jc w:val="both"/>
        <w:rPr>
          <w:rStyle w:val="Hyperlink"/>
          <w:rFonts w:asciiTheme="minorHAnsi" w:hAnsiTheme="minorHAnsi" w:cstheme="minorHAnsi"/>
          <w:sz w:val="22"/>
          <w:szCs w:val="22"/>
          <w:bdr w:val="none" w:sz="0" w:space="0" w:color="auto" w:frame="1"/>
        </w:rPr>
      </w:pPr>
      <w:r w:rsidRPr="00BE1371">
        <w:rPr>
          <w:rFonts w:asciiTheme="minorHAnsi" w:hAnsiTheme="minorHAnsi" w:cstheme="minorHAnsi"/>
          <w:color w:val="201F1E"/>
          <w:sz w:val="22"/>
          <w:szCs w:val="22"/>
        </w:rPr>
        <w:t>O</w:t>
      </w:r>
      <w:r w:rsidRPr="00BE1371">
        <w:rPr>
          <w:rFonts w:asciiTheme="minorHAnsi" w:hAnsiTheme="minorHAnsi" w:cstheme="minorHAnsi"/>
          <w:color w:val="000000"/>
          <w:sz w:val="22"/>
          <w:szCs w:val="22"/>
          <w:bdr w:val="none" w:sz="0" w:space="0" w:color="auto" w:frame="1"/>
        </w:rPr>
        <w:t>r seek help from public organisations and resources which relate to low mood such as </w:t>
      </w:r>
      <w:hyperlink r:id="rId7" w:tgtFrame="_blank" w:history="1">
        <w:r w:rsidRPr="00BE1371">
          <w:rPr>
            <w:rStyle w:val="Hyperlink"/>
            <w:rFonts w:asciiTheme="minorHAnsi" w:hAnsiTheme="minorHAnsi" w:cstheme="minorHAnsi"/>
            <w:sz w:val="22"/>
            <w:szCs w:val="22"/>
            <w:bdr w:val="none" w:sz="0" w:space="0" w:color="auto" w:frame="1"/>
          </w:rPr>
          <w:t>https://www.mind.org.uk/information-support/types-of-mental-health-problems/depression/about-depression/</w:t>
        </w:r>
      </w:hyperlink>
      <w:r w:rsidRPr="00BE1371">
        <w:rPr>
          <w:rFonts w:asciiTheme="minorHAnsi" w:hAnsiTheme="minorHAnsi" w:cstheme="minorHAnsi"/>
          <w:color w:val="201F1E"/>
          <w:sz w:val="22"/>
          <w:szCs w:val="22"/>
        </w:rPr>
        <w:t xml:space="preserve"> </w:t>
      </w:r>
      <w:r w:rsidRPr="00BE1371">
        <w:rPr>
          <w:rFonts w:asciiTheme="minorHAnsi" w:hAnsiTheme="minorHAnsi" w:cstheme="minorHAnsi"/>
          <w:color w:val="000000"/>
          <w:sz w:val="22"/>
          <w:szCs w:val="22"/>
          <w:bdr w:val="none" w:sz="0" w:space="0" w:color="auto" w:frame="1"/>
        </w:rPr>
        <w:t>or </w:t>
      </w:r>
      <w:hyperlink r:id="rId8" w:tgtFrame="_blank" w:history="1">
        <w:r w:rsidRPr="00BE1371">
          <w:rPr>
            <w:rStyle w:val="Hyperlink"/>
            <w:rFonts w:asciiTheme="minorHAnsi" w:hAnsiTheme="minorHAnsi" w:cstheme="minorHAnsi"/>
            <w:sz w:val="22"/>
            <w:szCs w:val="22"/>
            <w:bdr w:val="none" w:sz="0" w:space="0" w:color="auto" w:frame="1"/>
          </w:rPr>
          <w:t>https://llttf.com/urgent-help/</w:t>
        </w:r>
      </w:hyperlink>
      <w:r w:rsidRPr="00BE1371">
        <w:rPr>
          <w:rStyle w:val="Hyperlink"/>
          <w:rFonts w:asciiTheme="minorHAnsi" w:hAnsiTheme="minorHAnsi" w:cstheme="minorHAnsi"/>
          <w:sz w:val="22"/>
          <w:szCs w:val="22"/>
          <w:bdr w:val="none" w:sz="0" w:space="0" w:color="auto" w:frame="1"/>
        </w:rPr>
        <w:t>.</w:t>
      </w:r>
    </w:p>
    <w:p w14:paraId="25E8404A" w14:textId="77777777" w:rsidR="005F1D0F" w:rsidRPr="005F1D0F" w:rsidRDefault="005F1D0F" w:rsidP="005F1D0F">
      <w:pPr>
        <w:pStyle w:val="xmsonormal"/>
        <w:shd w:val="clear" w:color="auto" w:fill="FFFFFF"/>
        <w:spacing w:before="0" w:beforeAutospacing="0" w:after="0" w:afterAutospacing="0"/>
        <w:jc w:val="both"/>
        <w:rPr>
          <w:rFonts w:ascii="Calibri" w:hAnsi="Calibri" w:cs="Calibri"/>
          <w:color w:val="201F1E"/>
          <w:sz w:val="22"/>
          <w:szCs w:val="22"/>
        </w:rPr>
      </w:pPr>
    </w:p>
    <w:p w14:paraId="747FF20D" w14:textId="77777777" w:rsidR="00B2256F" w:rsidRPr="00BC2636" w:rsidRDefault="00B2256F" w:rsidP="00BC2636">
      <w:pPr>
        <w:spacing w:after="200"/>
        <w:jc w:val="both"/>
        <w:rPr>
          <w:rFonts w:asciiTheme="minorHAnsi" w:hAnsiTheme="minorHAnsi" w:cstheme="minorHAnsi"/>
          <w:b/>
          <w:sz w:val="22"/>
          <w:szCs w:val="22"/>
        </w:rPr>
      </w:pPr>
      <w:r w:rsidRPr="00BC2636">
        <w:rPr>
          <w:rFonts w:asciiTheme="minorHAnsi" w:hAnsiTheme="minorHAnsi" w:cstheme="minorHAnsi"/>
          <w:b/>
          <w:sz w:val="22"/>
          <w:szCs w:val="22"/>
        </w:rPr>
        <w:t>What if I have any questions?</w:t>
      </w:r>
    </w:p>
    <w:p w14:paraId="7BA3C6A5" w14:textId="6647152D" w:rsidR="00FD1530" w:rsidRPr="00BC2636" w:rsidRDefault="00B2256F" w:rsidP="00BC2636">
      <w:pPr>
        <w:spacing w:after="200"/>
        <w:jc w:val="both"/>
        <w:rPr>
          <w:rFonts w:asciiTheme="minorHAnsi" w:hAnsiTheme="minorHAnsi" w:cstheme="minorHAnsi"/>
          <w:sz w:val="22"/>
          <w:szCs w:val="22"/>
        </w:rPr>
      </w:pPr>
      <w:r w:rsidRPr="00BC2636">
        <w:rPr>
          <w:rFonts w:asciiTheme="minorHAnsi" w:hAnsiTheme="minorHAnsi" w:cstheme="minorHAnsi"/>
          <w:sz w:val="22"/>
          <w:szCs w:val="22"/>
        </w:rPr>
        <w:t xml:space="preserve">Thank you for taking the time to read this information sheet and please do not hesitate to contact me </w:t>
      </w:r>
      <w:r w:rsidR="00752953">
        <w:rPr>
          <w:rFonts w:asciiTheme="minorHAnsi" w:hAnsiTheme="minorHAnsi" w:cstheme="minorHAnsi"/>
          <w:sz w:val="22"/>
          <w:szCs w:val="22"/>
        </w:rPr>
        <w:t>at XXX</w:t>
      </w:r>
      <w:r w:rsidR="00491AE7" w:rsidRPr="00BC2636">
        <w:rPr>
          <w:rFonts w:asciiTheme="minorHAnsi" w:hAnsiTheme="minorHAnsi" w:cstheme="minorHAnsi"/>
          <w:b/>
          <w:bCs/>
          <w:sz w:val="22"/>
          <w:szCs w:val="22"/>
        </w:rPr>
        <w:t xml:space="preserve"> </w:t>
      </w:r>
      <w:r w:rsidRPr="00BC2636">
        <w:rPr>
          <w:rFonts w:asciiTheme="minorHAnsi" w:hAnsiTheme="minorHAnsi" w:cstheme="minorHAnsi"/>
          <w:sz w:val="22"/>
          <w:szCs w:val="22"/>
        </w:rPr>
        <w:t>for further information. If you do wish to take part, you must sign a consent form</w:t>
      </w:r>
      <w:r w:rsidR="00894156" w:rsidRPr="00BC2636">
        <w:rPr>
          <w:rFonts w:asciiTheme="minorHAnsi" w:hAnsiTheme="minorHAnsi" w:cstheme="minorHAnsi"/>
          <w:sz w:val="22"/>
          <w:szCs w:val="22"/>
        </w:rPr>
        <w:t xml:space="preserve"> which will also accompany this sheet</w:t>
      </w:r>
      <w:r w:rsidRPr="00BC2636">
        <w:rPr>
          <w:rFonts w:asciiTheme="minorHAnsi" w:hAnsiTheme="minorHAnsi" w:cstheme="minorHAnsi"/>
          <w:sz w:val="22"/>
          <w:szCs w:val="22"/>
        </w:rPr>
        <w:t xml:space="preserve">. Please keep hold of this information sheet for future reference. You can also contact </w:t>
      </w:r>
      <w:r w:rsidR="00752953">
        <w:rPr>
          <w:rFonts w:asciiTheme="minorHAnsi" w:hAnsiTheme="minorHAnsi" w:cstheme="minorHAnsi"/>
          <w:sz w:val="22"/>
          <w:szCs w:val="22"/>
        </w:rPr>
        <w:t>XXX</w:t>
      </w:r>
      <w:r w:rsidRPr="00BC2636">
        <w:rPr>
          <w:rFonts w:asciiTheme="minorHAnsi" w:hAnsiTheme="minorHAnsi" w:cstheme="minorHAnsi"/>
          <w:sz w:val="22"/>
          <w:szCs w:val="22"/>
        </w:rPr>
        <w:t xml:space="preserve"> for further information if you have concerns about this project. </w:t>
      </w:r>
      <w:r w:rsidR="00945C24" w:rsidRPr="00BC2636">
        <w:rPr>
          <w:rFonts w:asciiTheme="minorHAnsi" w:hAnsiTheme="minorHAnsi" w:cstheme="minorHAnsi"/>
          <w:sz w:val="22"/>
          <w:szCs w:val="22"/>
        </w:rPr>
        <w:t xml:space="preserve">If you wish to contact anyone beyond the immediate research team: please contact the Chair of the </w:t>
      </w:r>
      <w:proofErr w:type="spellStart"/>
      <w:r w:rsidR="00945C24" w:rsidRPr="00BC2636">
        <w:rPr>
          <w:rFonts w:asciiTheme="minorHAnsi" w:hAnsiTheme="minorHAnsi" w:cstheme="minorHAnsi"/>
          <w:sz w:val="22"/>
          <w:szCs w:val="22"/>
        </w:rPr>
        <w:t>CoSE</w:t>
      </w:r>
      <w:proofErr w:type="spellEnd"/>
      <w:r w:rsidR="00945C24" w:rsidRPr="00BC2636">
        <w:rPr>
          <w:rFonts w:asciiTheme="minorHAnsi" w:hAnsiTheme="minorHAnsi" w:cstheme="minorHAnsi"/>
          <w:sz w:val="22"/>
          <w:szCs w:val="22"/>
        </w:rPr>
        <w:t xml:space="preserve"> Ethics Committee </w:t>
      </w:r>
      <w:r w:rsidR="00752953" w:rsidRPr="00752953">
        <w:rPr>
          <w:rFonts w:asciiTheme="minorHAnsi" w:hAnsiTheme="minorHAnsi" w:cstheme="minorHAnsi"/>
          <w:sz w:val="22"/>
          <w:szCs w:val="22"/>
        </w:rPr>
        <w:t>XXX</w:t>
      </w:r>
      <w:r w:rsidR="009943AC">
        <w:rPr>
          <w:rFonts w:asciiTheme="minorHAnsi" w:hAnsiTheme="minorHAnsi" w:cstheme="minorHAnsi"/>
          <w:sz w:val="22"/>
          <w:szCs w:val="22"/>
        </w:rPr>
        <w:t>.</w:t>
      </w:r>
    </w:p>
    <w:sectPr w:rsidR="00FD1530" w:rsidRPr="00BC2636" w:rsidSect="00434C8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047A3"/>
    <w:multiLevelType w:val="hybridMultilevel"/>
    <w:tmpl w:val="85BC1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004678"/>
    <w:multiLevelType w:val="multilevel"/>
    <w:tmpl w:val="45DE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1B50046"/>
    <w:multiLevelType w:val="hybridMultilevel"/>
    <w:tmpl w:val="E83AB73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4C0555"/>
    <w:multiLevelType w:val="hybridMultilevel"/>
    <w:tmpl w:val="78D8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1F1C61"/>
    <w:multiLevelType w:val="hybridMultilevel"/>
    <w:tmpl w:val="B330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1947707">
    <w:abstractNumId w:val="4"/>
  </w:num>
  <w:num w:numId="2" w16cid:durableId="461196579">
    <w:abstractNumId w:val="3"/>
  </w:num>
  <w:num w:numId="3" w16cid:durableId="691298933">
    <w:abstractNumId w:val="2"/>
  </w:num>
  <w:num w:numId="4" w16cid:durableId="866798708">
    <w:abstractNumId w:val="0"/>
  </w:num>
  <w:num w:numId="5" w16cid:durableId="101806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56F"/>
    <w:rsid w:val="00020171"/>
    <w:rsid w:val="000B6A49"/>
    <w:rsid w:val="001505B2"/>
    <w:rsid w:val="00236BE1"/>
    <w:rsid w:val="00242000"/>
    <w:rsid w:val="0029426A"/>
    <w:rsid w:val="00360571"/>
    <w:rsid w:val="004307B0"/>
    <w:rsid w:val="00434C86"/>
    <w:rsid w:val="00470564"/>
    <w:rsid w:val="00491AE7"/>
    <w:rsid w:val="004D3EF2"/>
    <w:rsid w:val="005051DB"/>
    <w:rsid w:val="005B2A06"/>
    <w:rsid w:val="005C1F7B"/>
    <w:rsid w:val="005F1D0F"/>
    <w:rsid w:val="00613974"/>
    <w:rsid w:val="00664520"/>
    <w:rsid w:val="00667A68"/>
    <w:rsid w:val="0067325E"/>
    <w:rsid w:val="00752953"/>
    <w:rsid w:val="00894156"/>
    <w:rsid w:val="00945C24"/>
    <w:rsid w:val="009943AC"/>
    <w:rsid w:val="009A40B7"/>
    <w:rsid w:val="009E1A4E"/>
    <w:rsid w:val="00AA0DF9"/>
    <w:rsid w:val="00B2256F"/>
    <w:rsid w:val="00BC2636"/>
    <w:rsid w:val="00BE1371"/>
    <w:rsid w:val="00BE264C"/>
    <w:rsid w:val="00C27B2C"/>
    <w:rsid w:val="00C81275"/>
    <w:rsid w:val="00C86C66"/>
    <w:rsid w:val="00CE4C78"/>
    <w:rsid w:val="00D642C1"/>
    <w:rsid w:val="00E666DD"/>
    <w:rsid w:val="00F16707"/>
    <w:rsid w:val="00F622F3"/>
    <w:rsid w:val="00FA3746"/>
    <w:rsid w:val="00FD1530"/>
    <w:rsid w:val="00FF67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F6FA"/>
  <w15:chartTrackingRefBased/>
  <w15:docId w15:val="{DF69959A-B15B-B443-AEE2-79D2E4D5C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56F"/>
    <w:rPr>
      <w:rFonts w:ascii="Times New Roman" w:eastAsia="SimSu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4520"/>
    <w:pPr>
      <w:ind w:left="720"/>
      <w:contextualSpacing/>
    </w:pPr>
  </w:style>
  <w:style w:type="character" w:styleId="Hyperlink">
    <w:name w:val="Hyperlink"/>
    <w:basedOn w:val="DefaultParagraphFont"/>
    <w:uiPriority w:val="99"/>
    <w:unhideWhenUsed/>
    <w:rsid w:val="00664520"/>
    <w:rPr>
      <w:color w:val="0563C1" w:themeColor="hyperlink"/>
      <w:u w:val="single"/>
    </w:rPr>
  </w:style>
  <w:style w:type="character" w:styleId="UnresolvedMention">
    <w:name w:val="Unresolved Mention"/>
    <w:basedOn w:val="DefaultParagraphFont"/>
    <w:uiPriority w:val="99"/>
    <w:semiHidden/>
    <w:unhideWhenUsed/>
    <w:rsid w:val="00664520"/>
    <w:rPr>
      <w:color w:val="605E5C"/>
      <w:shd w:val="clear" w:color="auto" w:fill="E1DFDD"/>
    </w:rPr>
  </w:style>
  <w:style w:type="paragraph" w:customStyle="1" w:styleId="xmsonormal">
    <w:name w:val="x_msonormal"/>
    <w:basedOn w:val="Normal"/>
    <w:rsid w:val="005F1D0F"/>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823400">
      <w:bodyDiv w:val="1"/>
      <w:marLeft w:val="0"/>
      <w:marRight w:val="0"/>
      <w:marTop w:val="0"/>
      <w:marBottom w:val="0"/>
      <w:divBdr>
        <w:top w:val="none" w:sz="0" w:space="0" w:color="auto"/>
        <w:left w:val="none" w:sz="0" w:space="0" w:color="auto"/>
        <w:bottom w:val="none" w:sz="0" w:space="0" w:color="auto"/>
        <w:right w:val="none" w:sz="0" w:space="0" w:color="auto"/>
      </w:divBdr>
    </w:div>
    <w:div w:id="328755471">
      <w:bodyDiv w:val="1"/>
      <w:marLeft w:val="0"/>
      <w:marRight w:val="0"/>
      <w:marTop w:val="0"/>
      <w:marBottom w:val="0"/>
      <w:divBdr>
        <w:top w:val="none" w:sz="0" w:space="0" w:color="auto"/>
        <w:left w:val="none" w:sz="0" w:space="0" w:color="auto"/>
        <w:bottom w:val="none" w:sz="0" w:space="0" w:color="auto"/>
        <w:right w:val="none" w:sz="0" w:space="0" w:color="auto"/>
      </w:divBdr>
    </w:div>
    <w:div w:id="1102722538">
      <w:bodyDiv w:val="1"/>
      <w:marLeft w:val="0"/>
      <w:marRight w:val="0"/>
      <w:marTop w:val="0"/>
      <w:marBottom w:val="0"/>
      <w:divBdr>
        <w:top w:val="none" w:sz="0" w:space="0" w:color="auto"/>
        <w:left w:val="none" w:sz="0" w:space="0" w:color="auto"/>
        <w:bottom w:val="none" w:sz="0" w:space="0" w:color="auto"/>
        <w:right w:val="none" w:sz="0" w:space="0" w:color="auto"/>
      </w:divBdr>
    </w:div>
    <w:div w:id="1137188142">
      <w:bodyDiv w:val="1"/>
      <w:marLeft w:val="0"/>
      <w:marRight w:val="0"/>
      <w:marTop w:val="0"/>
      <w:marBottom w:val="0"/>
      <w:divBdr>
        <w:top w:val="none" w:sz="0" w:space="0" w:color="auto"/>
        <w:left w:val="none" w:sz="0" w:space="0" w:color="auto"/>
        <w:bottom w:val="none" w:sz="0" w:space="0" w:color="auto"/>
        <w:right w:val="none" w:sz="0" w:space="0" w:color="auto"/>
      </w:divBdr>
    </w:div>
    <w:div w:id="120424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lttf.com/urgent-help/" TargetMode="External"/><Relationship Id="rId3" Type="http://schemas.openxmlformats.org/officeDocument/2006/relationships/settings" Target="settings.xml"/><Relationship Id="rId7" Type="http://schemas.openxmlformats.org/officeDocument/2006/relationships/hyperlink" Target="https://gbr01.safelinks.protection.outlook.com/?url=https%3A%2F%2Fwww.mind.org.uk%2Finformation-support%2Ftypes-of-mental-health-problems%2Fdepression%2Fabout-depression%2F&amp;data=04%7C01%7Cadmin%40llttf.com%7Cf47a9acb0c8c41dd5d3208d9d1c9ab68%7C25dfc814d4c4448db52c76400a71ca39%7C0%7C0%7C637771486492594566%7CUnknown%7CTWFpbGZsb3d8eyJWIjoiMC4wLjAwMDAiLCJQIjoiV2luMzIiLCJBTiI6Ik1haWwiLCJXVCI6Mn0%3D%7C2000&amp;sdata=njTr1K7ZMhe67vG6pSmNnq9q9ydfLKHglaplK82sml0%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lttf.co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Gillespie (PGR)</dc:creator>
  <cp:keywords/>
  <dc:description/>
  <cp:lastModifiedBy>Sophia Boyd</cp:lastModifiedBy>
  <cp:revision>8</cp:revision>
  <dcterms:created xsi:type="dcterms:W3CDTF">2022-01-07T09:32:00Z</dcterms:created>
  <dcterms:modified xsi:type="dcterms:W3CDTF">2024-11-14T15:32:00Z</dcterms:modified>
</cp:coreProperties>
</file>